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 РАЙОН «ВЕЙДЕЛЕВСКИЙ РАЙОН» </w: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noProof/>
        </w:rPr>
        <w:t xml:space="preserve">        </w:t>
      </w:r>
      <w:r>
        <w:rPr>
          <w:b/>
          <w:noProof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0.2pt" o:ole="" fillcolor="window">
            <v:imagedata r:id="rId4" o:title=""/>
          </v:shape>
          <o:OLEObject Type="Embed" ProgID="PBrush" ShapeID="_x0000_i1025" DrawAspect="Content" ObjectID="_1738995427" r:id="rId5"/>
        </w:objec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8C0909" w:rsidRDefault="008C0909" w:rsidP="008C0909"/>
    <w:p w:rsidR="008C0909" w:rsidRDefault="008C0909" w:rsidP="008C0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C0909" w:rsidRDefault="008C0909" w:rsidP="008C0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с.Николаевка</w:t>
      </w:r>
    </w:p>
    <w:p w:rsidR="008C0909" w:rsidRDefault="008C0909" w:rsidP="008C0909">
      <w:pPr>
        <w:jc w:val="center"/>
        <w:rPr>
          <w:b/>
          <w:sz w:val="28"/>
          <w:szCs w:val="28"/>
        </w:rPr>
      </w:pPr>
    </w:p>
    <w:p w:rsidR="008C0909" w:rsidRDefault="008C0909" w:rsidP="008C0909">
      <w:pPr>
        <w:rPr>
          <w:sz w:val="28"/>
        </w:rPr>
      </w:pPr>
      <w:r>
        <w:rPr>
          <w:sz w:val="28"/>
        </w:rPr>
        <w:t>08 февраля 2023  года                                                                                      № 10</w:t>
      </w:r>
    </w:p>
    <w:p w:rsidR="008C0909" w:rsidRDefault="008C0909" w:rsidP="008C0909">
      <w:pPr>
        <w:ind w:right="-5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0"/>
        <w:gridCol w:w="4784"/>
      </w:tblGrid>
      <w:tr w:rsidR="008C0909" w:rsidTr="008C0909">
        <w:trPr>
          <w:trHeight w:val="961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8C0909" w:rsidRDefault="008C0909">
            <w:pPr>
              <w:pStyle w:val="ConsPlu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оценки </w:t>
            </w:r>
          </w:p>
          <w:p w:rsidR="008C0909" w:rsidRDefault="008C0909">
            <w:pPr>
              <w:pStyle w:val="ConsPlu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эффективности целевой</w:t>
            </w:r>
          </w:p>
          <w:p w:rsidR="008C0909" w:rsidRDefault="008C09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8C0909" w:rsidRDefault="008C09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8C0909" w:rsidRDefault="008C0909">
            <w:pPr>
              <w:ind w:right="3775"/>
              <w:jc w:val="both"/>
              <w:rPr>
                <w:b/>
                <w:color w:val="000000"/>
                <w:sz w:val="25"/>
                <w:szCs w:val="25"/>
              </w:rPr>
            </w:pPr>
          </w:p>
        </w:tc>
      </w:tr>
    </w:tbl>
    <w:p w:rsidR="008C0909" w:rsidRDefault="008C0909" w:rsidP="008C0909">
      <w:pPr>
        <w:spacing w:after="120"/>
        <w:jc w:val="both"/>
        <w:rPr>
          <w:sz w:val="28"/>
          <w:szCs w:val="28"/>
        </w:rPr>
      </w:pPr>
      <w:r>
        <w:rPr>
          <w:color w:val="393939"/>
          <w:sz w:val="28"/>
          <w:szCs w:val="28"/>
        </w:rPr>
        <w:tab/>
      </w:r>
      <w:r>
        <w:rPr>
          <w:sz w:val="28"/>
          <w:szCs w:val="28"/>
        </w:rPr>
        <w:t xml:space="preserve">Во исполнение Федерального закона от 06.03.2006 года № 35-ФЗ «О противодействии терроризму», на основании методики оценки эффективности целевой программы «Комплексные меры профилактики терроризма и экстремизма на территории Николаевского сельского поселения муниципального района «Вейделевский район»  Белгородской области на 2021 – 2023 г.г.», утвержденной постановлением администрации Николаевского сельского поселения от 19 мая 2021 года № 20 «Об утверждении целевой программы «Комплексные меры профилактики терроризма и экстремизма на территории Николаевского сельского поселения  муниципального района «Вейделевский район»  Белгородской области  на  2021 – 2023 г.г.», в целях противодействия терроризму и экстремизму и защиты жизни граждан, проживающих на территории Николаевского сельского поселения от террористических и экстремистских актов,  </w:t>
      </w:r>
      <w:r>
        <w:rPr>
          <w:b/>
          <w:sz w:val="28"/>
          <w:szCs w:val="28"/>
        </w:rPr>
        <w:t>п о с т а н о в л я ю:</w:t>
      </w:r>
      <w:r>
        <w:rPr>
          <w:sz w:val="28"/>
          <w:szCs w:val="28"/>
        </w:rPr>
        <w:t xml:space="preserve">  </w:t>
      </w:r>
    </w:p>
    <w:p w:rsidR="008C0909" w:rsidRDefault="008C0909" w:rsidP="008C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оценку эффективности целевой программы «Комплексные меры профилактики терроризма и экстремизма на территории Николаевского  сельского поселения  муниципального района «Вейделевский район» Белгородской области на 2021 – 2023 г.г.» за 2022 год (прилагается).</w:t>
      </w:r>
    </w:p>
    <w:p w:rsidR="008C0909" w:rsidRDefault="008C0909" w:rsidP="008C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разместить на официальном сайте администрации Николаевского сельского поселения и обнародовать в установленном порядке.</w:t>
      </w:r>
    </w:p>
    <w:p w:rsidR="008C0909" w:rsidRDefault="008C0909" w:rsidP="008C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данного постановления оставляю за собой.</w:t>
      </w:r>
    </w:p>
    <w:p w:rsidR="008C0909" w:rsidRDefault="008C0909" w:rsidP="008C0909">
      <w:pPr>
        <w:jc w:val="both"/>
        <w:rPr>
          <w:b/>
          <w:sz w:val="28"/>
          <w:szCs w:val="28"/>
        </w:rPr>
      </w:pPr>
    </w:p>
    <w:p w:rsidR="008C0909" w:rsidRDefault="008C0909" w:rsidP="008C0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</w:p>
    <w:p w:rsidR="008C0909" w:rsidRDefault="008C0909" w:rsidP="008C0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сельского поселения                            О.Н. Коноваленко</w:t>
      </w:r>
    </w:p>
    <w:p w:rsidR="008C0909" w:rsidRDefault="008C0909" w:rsidP="008C0909">
      <w:pPr>
        <w:jc w:val="center"/>
        <w:rPr>
          <w:b/>
        </w:rPr>
      </w:pP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целевой программы</w: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«Комплексные меры профилактики терроризма и экстремизма на территории Николаевского сельского поселения муниципального района «Вейделевский район» Белгородской области на 2021-2023 г.г.» за 2022 год</w:t>
      </w:r>
    </w:p>
    <w:p w:rsidR="008C0909" w:rsidRDefault="008C0909" w:rsidP="008C090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8"/>
        <w:gridCol w:w="1772"/>
        <w:gridCol w:w="1727"/>
        <w:gridCol w:w="1564"/>
      </w:tblGrid>
      <w:tr w:rsidR="008C0909" w:rsidTr="008C0909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программы, тыс. руб.</w:t>
            </w: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программы, %</w:t>
            </w:r>
          </w:p>
        </w:tc>
      </w:tr>
      <w:tr w:rsidR="008C0909" w:rsidTr="008C090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9" w:rsidRDefault="008C09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9" w:rsidRDefault="008C0909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использование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9" w:rsidRDefault="008C0909">
            <w:pPr>
              <w:rPr>
                <w:sz w:val="24"/>
                <w:szCs w:val="24"/>
              </w:rPr>
            </w:pPr>
          </w:p>
        </w:tc>
      </w:tr>
      <w:tr w:rsidR="008C0909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C0909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проектов, изготовление, приобретение буклетов, плакатов,</w:t>
            </w:r>
            <w:r>
              <w:rPr>
                <w:sz w:val="24"/>
                <w:szCs w:val="24"/>
              </w:rPr>
              <w:tab/>
              <w:t>памяток и рекомендаций</w:t>
            </w:r>
            <w:r>
              <w:rPr>
                <w:sz w:val="24"/>
                <w:szCs w:val="24"/>
              </w:rPr>
              <w:tab/>
              <w:t>для учреждений, предприятий, организаций по антитеррористической тематике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C0909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8C0909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 xml:space="preserve"> и проведение тематических </w:t>
            </w:r>
            <w:r>
              <w:rPr>
                <w:sz w:val="24"/>
                <w:szCs w:val="24"/>
              </w:rPr>
              <w:tab/>
              <w:t>мероприятий: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0909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C0909" w:rsidRDefault="008C0909" w:rsidP="008C0909">
      <w:pPr>
        <w:jc w:val="center"/>
        <w:rPr>
          <w:b/>
          <w:sz w:val="28"/>
          <w:szCs w:val="28"/>
        </w:rPr>
      </w:pPr>
    </w:p>
    <w:p w:rsidR="008C0909" w:rsidRDefault="008C0909" w:rsidP="008C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Целевая программа «Комплексные меры профилактики терроризма и экстремизма на территории Николаевского сельского поселения муниципального района «Вейделевский район» Белгородской области на 2021-2023 г.г.» утверждена Постановлением администрации Николаевского сельского поселения от 19.05.2021 года № 20. </w:t>
      </w:r>
    </w:p>
    <w:p w:rsidR="008C0909" w:rsidRDefault="008C0909" w:rsidP="008C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разработана с целью противостояния терроризму и экстремизму, защиты жизни граждан от террористических и экстремистских актов, а также предупреждения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8C0909" w:rsidRDefault="008C0909" w:rsidP="008C090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мероприятия 1 «Информирование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информации» в отчетном периоде запланированные расходы в сумме 1,0 тыс. рублей,  фактические затраты составили 1,0 тыс. рублей, процент выполнения 100,0%.</w:t>
      </w:r>
    </w:p>
    <w:p w:rsidR="008C0909" w:rsidRDefault="008C0909" w:rsidP="008C0909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мероприятия 2 «Организация подготовки проектов, изготовление, приобретение буклетов, плакатов,</w:t>
      </w:r>
      <w:r>
        <w:rPr>
          <w:sz w:val="28"/>
          <w:szCs w:val="28"/>
        </w:rPr>
        <w:tab/>
        <w:t>памяток и рекомендаций для учреждений, предприятий, организаций по антитеррористической тематике» проводилась целенаправленная работа по изготовлению памяток и рекомендаций, а также подготовке проектов, направленных на профилактику терроризма и экстремизма, проявлений ксенофобии, национальной и расовой нетерпимости, противодействию этнической дискриминации на территории Николаевского сельского поселения. Объем средств на реализацию данного мероприятия  планировался в объеме 1,0 тыс. рублей, фактические затраты составили 1,5 тыс. рублей, процент выполнения 150,0%. Денежные средства были израсходованы на приобретение писчей бумаги А4, папок для бумаг, заправки картриджа.</w:t>
      </w:r>
    </w:p>
    <w:p w:rsidR="008C0909" w:rsidRDefault="008C0909" w:rsidP="008C0909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отклонения - увеличение потребности в услуге.   </w:t>
      </w:r>
    </w:p>
    <w:p w:rsidR="008C0909" w:rsidRDefault="008C0909" w:rsidP="008C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мероприятия 3  «Обеспечение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стендах» проводилась планомерная работа по подготовке и размещению информации о действиях населения в случае возникновения террористических угроз на территории Николаевского сельского поселения. Объем средств на реализацию данного мероприятия планировался в объеме 1,0 тыс. рублей, фактические затраты составили 2,5 тыс. рублей, процент выполнения 250,0%. Денежные средства были израсходованы на приобретение стендов, писчей бумаги А4, ватманов, заправки картриджа.</w:t>
      </w:r>
    </w:p>
    <w:p w:rsidR="008C0909" w:rsidRDefault="008C0909" w:rsidP="008C09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Причина отклонения - увеличение потребности в услуге.</w:t>
      </w:r>
    </w:p>
    <w:p w:rsidR="008C0909" w:rsidRDefault="008C0909" w:rsidP="008C090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мероприятия 4. «Организация и проведение тематических мероприятий: фестивалей, конкурсов, викторин, с целью формирования у </w:t>
      </w:r>
      <w:r>
        <w:rPr>
          <w:sz w:val="28"/>
          <w:szCs w:val="28"/>
        </w:rPr>
        <w:lastRenderedPageBreak/>
        <w:t>граждан уважительного отношения к традициям и обычаям различных народов и национальностей» в отчетном периоде запланированные расходы в сумме 2,0 тыс. рублей перенесены на реализацию мероприятий 2 и 3.       Причина отклонения - уменьшение потребности в услуге.</w:t>
      </w:r>
    </w:p>
    <w:p w:rsidR="008C0909" w:rsidRDefault="008C0909" w:rsidP="008C090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ассигнований на реализацию программы «Комплексные меры профилактики терроризма и экстремизма на территории Николаевского сельского поселения муниципального района «Вейделевский район» Белгородской области на 2021-2023 г.г.» в 2022 году за счет средств бюджета Николаевского сельского поселения планировался в объеме 5,0 тыс. рублей, фактические затраты составили 5,0 тыс. рублей или 100,0 процентов от плана. Таким образом, целевая программа в 2022 году реализована эффективно.</w:t>
      </w:r>
    </w:p>
    <w:p w:rsidR="008C0909" w:rsidRDefault="008C0909" w:rsidP="008C0909">
      <w:pPr>
        <w:jc w:val="both"/>
        <w:rPr>
          <w:sz w:val="28"/>
          <w:szCs w:val="28"/>
        </w:rPr>
      </w:pPr>
    </w:p>
    <w:p w:rsidR="008C0909" w:rsidRDefault="008C0909" w:rsidP="008C0909">
      <w:pPr>
        <w:jc w:val="both"/>
        <w:rPr>
          <w:sz w:val="28"/>
          <w:szCs w:val="28"/>
        </w:rPr>
      </w:pPr>
    </w:p>
    <w:p w:rsidR="008C0909" w:rsidRDefault="008C0909" w:rsidP="008C0909">
      <w:pPr>
        <w:jc w:val="both"/>
        <w:rPr>
          <w:sz w:val="28"/>
          <w:szCs w:val="28"/>
        </w:rPr>
      </w:pPr>
    </w:p>
    <w:p w:rsidR="008C0909" w:rsidRDefault="008C0909" w:rsidP="008C090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                       Быховая Е.Д.</w:t>
      </w:r>
    </w:p>
    <w:p w:rsidR="002805FF" w:rsidRDefault="002805FF"/>
    <w:sectPr w:rsidR="002805FF" w:rsidSect="0028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8C0909"/>
    <w:rsid w:val="002805FF"/>
    <w:rsid w:val="00305114"/>
    <w:rsid w:val="0082663F"/>
    <w:rsid w:val="008A28BC"/>
    <w:rsid w:val="008C0909"/>
    <w:rsid w:val="00AD127C"/>
    <w:rsid w:val="00D0109F"/>
    <w:rsid w:val="00D2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C0909"/>
    <w:rPr>
      <w:rFonts w:ascii="Calibri" w:eastAsia="Calibri" w:hAnsi="Calibri" w:cs="Calibri"/>
    </w:rPr>
  </w:style>
  <w:style w:type="paragraph" w:styleId="a4">
    <w:name w:val="No Spacing"/>
    <w:link w:val="a3"/>
    <w:qFormat/>
    <w:rsid w:val="008C0909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8C0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2023-02-27T06:31:00Z</dcterms:created>
  <dcterms:modified xsi:type="dcterms:W3CDTF">2023-02-27T06:31:00Z</dcterms:modified>
</cp:coreProperties>
</file>